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A30F" w14:textId="179CE5A8" w:rsidR="00CC0BE7" w:rsidRPr="00547532" w:rsidRDefault="00547532" w:rsidP="00CC0BE7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547532">
        <w:rPr>
          <w:noProof/>
          <w:color w:val="4472C4" w:themeColor="accent1"/>
        </w:rPr>
        <w:drawing>
          <wp:anchor distT="0" distB="0" distL="114300" distR="114300" simplePos="0" relativeHeight="251658240" behindDoc="1" locked="0" layoutInCell="1" allowOverlap="1" wp14:anchorId="37DC0FE9" wp14:editId="18AF83BF">
            <wp:simplePos x="0" y="0"/>
            <wp:positionH relativeFrom="column">
              <wp:posOffset>5175250</wp:posOffset>
            </wp:positionH>
            <wp:positionV relativeFrom="paragraph">
              <wp:posOffset>586</wp:posOffset>
            </wp:positionV>
            <wp:extent cx="122174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218" y="21340"/>
                <wp:lineTo x="21218" y="0"/>
                <wp:lineTo x="0" y="0"/>
              </wp:wrapPolygon>
            </wp:wrapTight>
            <wp:docPr id="1" name="Grafik 1" descr="Bildergebnis für Item Checkliste Ankreuzen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tem Checkliste Ankreuzen Bil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275AE">
        <w:rPr>
          <w:rFonts w:ascii="Arial" w:hAnsi="Arial" w:cs="Arial"/>
          <w:b/>
          <w:bCs/>
          <w:color w:val="4472C4" w:themeColor="accent1"/>
          <w:sz w:val="32"/>
          <w:szCs w:val="32"/>
        </w:rPr>
        <w:t>BvS</w:t>
      </w:r>
      <w:proofErr w:type="spellEnd"/>
      <w:r w:rsidR="00B275AE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</w:t>
      </w:r>
      <w:r w:rsidR="00CC0BE7" w:rsidRPr="00547532">
        <w:rPr>
          <w:rFonts w:ascii="Arial" w:hAnsi="Arial" w:cs="Arial"/>
          <w:b/>
          <w:bCs/>
          <w:color w:val="4472C4" w:themeColor="accent1"/>
          <w:sz w:val="32"/>
          <w:szCs w:val="32"/>
        </w:rPr>
        <w:t>Abitur 202</w:t>
      </w:r>
      <w:r w:rsidR="007420FF">
        <w:rPr>
          <w:rFonts w:ascii="Arial" w:hAnsi="Arial" w:cs="Arial"/>
          <w:b/>
          <w:bCs/>
          <w:color w:val="4472C4" w:themeColor="accent1"/>
          <w:sz w:val="32"/>
          <w:szCs w:val="32"/>
        </w:rPr>
        <w:t>6</w:t>
      </w:r>
      <w:r w:rsidR="00CC0BE7" w:rsidRPr="00547532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</w:t>
      </w:r>
    </w:p>
    <w:p w14:paraId="090B657A" w14:textId="5CAE56FF" w:rsidR="00CC0BE7" w:rsidRPr="00547532" w:rsidRDefault="00CC0BE7" w:rsidP="00CC0BE7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547532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Kurswahlen </w:t>
      </w:r>
      <w:r w:rsidR="00547532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für die </w:t>
      </w:r>
      <w:r w:rsidRPr="00547532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Einführungsphase </w:t>
      </w:r>
      <w:r w:rsidR="00547532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- </w:t>
      </w:r>
      <w:r w:rsidRPr="00547532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Checkliste </w:t>
      </w:r>
    </w:p>
    <w:p w14:paraId="15409BCA" w14:textId="205DF70D" w:rsidR="00CC0BE7" w:rsidRDefault="00CC0BE7" w:rsidP="00CC0BE7">
      <w:pPr>
        <w:rPr>
          <w:rFonts w:ascii="Arial" w:hAnsi="Arial" w:cs="Arial"/>
        </w:rPr>
      </w:pPr>
    </w:p>
    <w:p w14:paraId="4FDB7E32" w14:textId="32852127" w:rsidR="00547532" w:rsidRDefault="00547532" w:rsidP="00CC0BE7">
      <w:pPr>
        <w:rPr>
          <w:rFonts w:ascii="Arial" w:hAnsi="Arial" w:cs="Arial"/>
        </w:rPr>
      </w:pPr>
    </w:p>
    <w:p w14:paraId="238FC223" w14:textId="0205D0CF" w:rsidR="00547532" w:rsidRDefault="00547532" w:rsidP="00CC0BE7">
      <w:pPr>
        <w:rPr>
          <w:rFonts w:ascii="Arial" w:hAnsi="Arial" w:cs="Arial"/>
          <w:color w:val="4472C4" w:themeColor="accent1"/>
        </w:rPr>
      </w:pPr>
      <w:r w:rsidRPr="00547532">
        <w:rPr>
          <w:rFonts w:ascii="Arial" w:hAnsi="Arial" w:cs="Arial"/>
          <w:color w:val="4472C4" w:themeColor="accent1"/>
        </w:rPr>
        <w:t>Folgende</w:t>
      </w:r>
      <w:r w:rsidR="00000C5D">
        <w:rPr>
          <w:rFonts w:ascii="Arial" w:hAnsi="Arial" w:cs="Arial"/>
          <w:color w:val="4472C4" w:themeColor="accent1"/>
        </w:rPr>
        <w:t xml:space="preserve"> </w:t>
      </w:r>
      <w:r w:rsidRPr="00547532">
        <w:rPr>
          <w:rFonts w:ascii="Arial" w:hAnsi="Arial" w:cs="Arial"/>
          <w:color w:val="4472C4" w:themeColor="accent1"/>
        </w:rPr>
        <w:t xml:space="preserve">Entscheidungen </w:t>
      </w:r>
      <w:r w:rsidR="00000C5D">
        <w:rPr>
          <w:rFonts w:ascii="Arial" w:hAnsi="Arial" w:cs="Arial"/>
          <w:color w:val="4472C4" w:themeColor="accent1"/>
        </w:rPr>
        <w:t xml:space="preserve">zur Fächerwahl </w:t>
      </w:r>
      <w:r w:rsidRPr="00547532">
        <w:rPr>
          <w:rFonts w:ascii="Arial" w:hAnsi="Arial" w:cs="Arial"/>
          <w:color w:val="4472C4" w:themeColor="accent1"/>
        </w:rPr>
        <w:t>stehen an:</w:t>
      </w:r>
    </w:p>
    <w:p w14:paraId="667CE19D" w14:textId="77777777" w:rsidR="00573E76" w:rsidRPr="00547532" w:rsidRDefault="00573E76" w:rsidP="00CC0BE7">
      <w:pPr>
        <w:rPr>
          <w:rFonts w:ascii="Arial" w:hAnsi="Arial" w:cs="Arial"/>
          <w:color w:val="4472C4" w:themeColor="accent1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1984"/>
        <w:gridCol w:w="896"/>
      </w:tblGrid>
      <w:tr w:rsidR="00CC0BE7" w:rsidRPr="00191D6F" w14:paraId="151C6A1B" w14:textId="77777777" w:rsidTr="00FA629A">
        <w:trPr>
          <w:trHeight w:val="450"/>
        </w:trPr>
        <w:tc>
          <w:tcPr>
            <w:tcW w:w="675" w:type="dxa"/>
            <w:shd w:val="clear" w:color="auto" w:fill="auto"/>
            <w:noWrap/>
            <w:vAlign w:val="center"/>
          </w:tcPr>
          <w:p w14:paraId="6AA55D23" w14:textId="77777777" w:rsidR="00CC0BE7" w:rsidRPr="00191D6F" w:rsidRDefault="00CC0BE7" w:rsidP="00FA629A">
            <w:pPr>
              <w:jc w:val="center"/>
              <w:rPr>
                <w:rFonts w:ascii="Arial" w:eastAsia="Arial Unicode MS" w:hAnsi="Arial" w:cs="Arial"/>
                <w:szCs w:val="24"/>
              </w:rPr>
            </w:pPr>
            <w:r w:rsidRPr="00191D6F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4F2EFDD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  <w:r w:rsidRPr="00191D6F">
              <w:rPr>
                <w:rFonts w:ascii="Arial" w:hAnsi="Arial" w:cs="Arial"/>
                <w:szCs w:val="24"/>
              </w:rPr>
              <w:t xml:space="preserve">Deutsch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6E8DD8E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  <w:r w:rsidRPr="00191D6F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3E887C7C" w14:textId="77777777" w:rsidR="00CC0BE7" w:rsidRPr="00590885" w:rsidRDefault="00CC0BE7" w:rsidP="00FA629A">
            <w:pPr>
              <w:rPr>
                <w:rFonts w:ascii="Arial" w:eastAsia="Arial Unicode MS" w:hAnsi="Arial" w:cs="Arial"/>
                <w:b/>
                <w:bCs/>
                <w:szCs w:val="24"/>
              </w:rPr>
            </w:pPr>
            <w:r w:rsidRPr="00590885">
              <w:rPr>
                <w:rFonts w:ascii="Arial" w:eastAsia="Arial Unicode MS" w:hAnsi="Arial" w:cs="Arial"/>
                <w:b/>
                <w:bCs/>
                <w:szCs w:val="24"/>
              </w:rPr>
              <w:t>d</w:t>
            </w:r>
          </w:p>
        </w:tc>
      </w:tr>
      <w:tr w:rsidR="00CC0BE7" w:rsidRPr="00191D6F" w14:paraId="110E4C02" w14:textId="77777777" w:rsidTr="00FA629A">
        <w:trPr>
          <w:trHeight w:val="450"/>
        </w:trPr>
        <w:tc>
          <w:tcPr>
            <w:tcW w:w="675" w:type="dxa"/>
            <w:shd w:val="clear" w:color="auto" w:fill="auto"/>
            <w:noWrap/>
            <w:vAlign w:val="center"/>
          </w:tcPr>
          <w:p w14:paraId="7E1F451A" w14:textId="77777777" w:rsidR="00CC0BE7" w:rsidRPr="00191D6F" w:rsidRDefault="00CC0BE7" w:rsidP="00FA629A">
            <w:pPr>
              <w:jc w:val="center"/>
              <w:rPr>
                <w:rFonts w:ascii="Arial" w:eastAsia="Arial Unicode MS" w:hAnsi="Arial" w:cs="Arial"/>
                <w:szCs w:val="24"/>
              </w:rPr>
            </w:pPr>
            <w:r w:rsidRPr="00191D6F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0AAF899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  <w:r w:rsidRPr="00191D6F">
              <w:rPr>
                <w:rFonts w:ascii="Arial" w:hAnsi="Arial" w:cs="Arial"/>
                <w:szCs w:val="24"/>
              </w:rPr>
              <w:t>Englisch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1D6F">
              <w:rPr>
                <w:rFonts w:ascii="Arial" w:hAnsi="Arial" w:cs="Arial"/>
                <w:szCs w:val="24"/>
              </w:rPr>
              <w:t>als erste Fremdsprache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A0FCCB1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  <w:r w:rsidRPr="00191D6F">
              <w:rPr>
                <w:rFonts w:ascii="Arial" w:hAnsi="Arial" w:cs="Arial"/>
                <w:szCs w:val="24"/>
              </w:rPr>
              <w:t>e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1B2C643E" w14:textId="77777777" w:rsidR="00CC0BE7" w:rsidRPr="00590885" w:rsidRDefault="00CC0BE7" w:rsidP="00FA629A">
            <w:pPr>
              <w:rPr>
                <w:rFonts w:ascii="Arial" w:eastAsia="Arial Unicode MS" w:hAnsi="Arial" w:cs="Arial"/>
                <w:b/>
                <w:bCs/>
                <w:szCs w:val="24"/>
              </w:rPr>
            </w:pPr>
            <w:r w:rsidRPr="00590885">
              <w:rPr>
                <w:rFonts w:ascii="Arial" w:eastAsia="Arial Unicode MS" w:hAnsi="Arial" w:cs="Arial"/>
                <w:b/>
                <w:bCs/>
                <w:szCs w:val="24"/>
              </w:rPr>
              <w:t>e</w:t>
            </w:r>
          </w:p>
        </w:tc>
      </w:tr>
      <w:tr w:rsidR="00CC0BE7" w:rsidRPr="00191D6F" w14:paraId="36276062" w14:textId="77777777" w:rsidTr="00FA629A">
        <w:trPr>
          <w:trHeight w:val="450"/>
        </w:trPr>
        <w:tc>
          <w:tcPr>
            <w:tcW w:w="675" w:type="dxa"/>
            <w:shd w:val="clear" w:color="auto" w:fill="auto"/>
            <w:noWrap/>
            <w:vAlign w:val="center"/>
          </w:tcPr>
          <w:p w14:paraId="6C86A604" w14:textId="77777777" w:rsidR="00CC0BE7" w:rsidRPr="00191D6F" w:rsidRDefault="00CC0BE7" w:rsidP="00FA629A">
            <w:pPr>
              <w:jc w:val="center"/>
              <w:rPr>
                <w:rFonts w:ascii="Arial" w:eastAsia="Arial Unicode MS" w:hAnsi="Arial" w:cs="Arial"/>
                <w:szCs w:val="24"/>
              </w:rPr>
            </w:pPr>
            <w:r w:rsidRPr="00191D6F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49BD7A0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  <w:r w:rsidRPr="00191D6F">
              <w:rPr>
                <w:rFonts w:ascii="Arial" w:hAnsi="Arial" w:cs="Arial"/>
                <w:szCs w:val="24"/>
              </w:rPr>
              <w:t xml:space="preserve">Mathematik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9ABC574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  <w:r w:rsidRPr="00191D6F">
              <w:rPr>
                <w:rFonts w:ascii="Arial" w:eastAsia="Arial Unicode MS" w:hAnsi="Arial" w:cs="Arial"/>
                <w:szCs w:val="24"/>
              </w:rPr>
              <w:t>m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7DC2D30C" w14:textId="77777777" w:rsidR="00CC0BE7" w:rsidRPr="00590885" w:rsidRDefault="00CC0BE7" w:rsidP="00FA629A">
            <w:pPr>
              <w:rPr>
                <w:rFonts w:ascii="Arial" w:eastAsia="Arial Unicode MS" w:hAnsi="Arial" w:cs="Arial"/>
                <w:b/>
                <w:bCs/>
                <w:szCs w:val="24"/>
              </w:rPr>
            </w:pPr>
            <w:r w:rsidRPr="00590885">
              <w:rPr>
                <w:rFonts w:ascii="Arial" w:eastAsia="Arial Unicode MS" w:hAnsi="Arial" w:cs="Arial"/>
                <w:b/>
                <w:bCs/>
                <w:szCs w:val="24"/>
              </w:rPr>
              <w:t>m</w:t>
            </w:r>
          </w:p>
        </w:tc>
      </w:tr>
      <w:tr w:rsidR="00CC0BE7" w:rsidRPr="00191D6F" w14:paraId="34FDA0A3" w14:textId="77777777" w:rsidTr="00FA629A">
        <w:trPr>
          <w:trHeight w:val="450"/>
        </w:trPr>
        <w:tc>
          <w:tcPr>
            <w:tcW w:w="675" w:type="dxa"/>
            <w:shd w:val="clear" w:color="auto" w:fill="auto"/>
            <w:noWrap/>
            <w:vAlign w:val="center"/>
          </w:tcPr>
          <w:p w14:paraId="1FA94E2B" w14:textId="77777777" w:rsidR="00CC0BE7" w:rsidRPr="00191D6F" w:rsidRDefault="00CC0BE7" w:rsidP="00FA629A">
            <w:pPr>
              <w:jc w:val="center"/>
              <w:rPr>
                <w:rFonts w:ascii="Arial" w:eastAsia="Arial Unicode MS" w:hAnsi="Arial" w:cs="Arial"/>
                <w:szCs w:val="24"/>
              </w:rPr>
            </w:pPr>
            <w:r w:rsidRPr="00191D6F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D2894CC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  <w:r w:rsidRPr="00191D6F">
              <w:rPr>
                <w:rFonts w:ascii="Arial" w:hAnsi="Arial" w:cs="Arial"/>
                <w:szCs w:val="24"/>
              </w:rPr>
              <w:t>Sport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8E13365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  <w:proofErr w:type="spellStart"/>
            <w:r w:rsidRPr="00191D6F">
              <w:rPr>
                <w:rFonts w:ascii="Arial" w:hAnsi="Arial" w:cs="Arial"/>
                <w:szCs w:val="24"/>
              </w:rPr>
              <w:t>sp</w:t>
            </w:r>
            <w:proofErr w:type="spellEnd"/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527D8900" w14:textId="77777777" w:rsidR="00CC0BE7" w:rsidRPr="00590885" w:rsidRDefault="00CC0BE7" w:rsidP="00FA629A">
            <w:pPr>
              <w:rPr>
                <w:rFonts w:ascii="Arial" w:eastAsia="Arial Unicode MS" w:hAnsi="Arial" w:cs="Arial"/>
                <w:b/>
                <w:bCs/>
                <w:szCs w:val="24"/>
              </w:rPr>
            </w:pPr>
            <w:proofErr w:type="spellStart"/>
            <w:r w:rsidRPr="00590885">
              <w:rPr>
                <w:rFonts w:ascii="Arial" w:eastAsia="Arial Unicode MS" w:hAnsi="Arial" w:cs="Arial"/>
                <w:b/>
                <w:bCs/>
                <w:szCs w:val="24"/>
              </w:rPr>
              <w:t>sp</w:t>
            </w:r>
            <w:proofErr w:type="spellEnd"/>
          </w:p>
        </w:tc>
      </w:tr>
      <w:tr w:rsidR="00CC0BE7" w:rsidRPr="00191D6F" w14:paraId="053DF805" w14:textId="77777777" w:rsidTr="00FA629A">
        <w:trPr>
          <w:trHeight w:val="450"/>
        </w:trPr>
        <w:tc>
          <w:tcPr>
            <w:tcW w:w="675" w:type="dxa"/>
            <w:shd w:val="clear" w:color="auto" w:fill="auto"/>
            <w:noWrap/>
            <w:vAlign w:val="center"/>
          </w:tcPr>
          <w:p w14:paraId="01086CAD" w14:textId="77777777" w:rsidR="00CC0BE7" w:rsidRPr="00191D6F" w:rsidRDefault="00CC0BE7" w:rsidP="00FA629A">
            <w:pPr>
              <w:jc w:val="center"/>
              <w:rPr>
                <w:rFonts w:ascii="Arial" w:eastAsia="Arial Unicode MS" w:hAnsi="Arial" w:cs="Arial"/>
                <w:szCs w:val="24"/>
              </w:rPr>
            </w:pPr>
            <w:r w:rsidRPr="00191D6F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B3DEC0F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  <w:r w:rsidRPr="00191D6F">
              <w:rPr>
                <w:rFonts w:ascii="Arial" w:hAnsi="Arial" w:cs="Arial"/>
                <w:szCs w:val="24"/>
              </w:rPr>
              <w:t>Kunst oder Musik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195D2AB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  <w:proofErr w:type="spellStart"/>
            <w:r w:rsidRPr="00191D6F">
              <w:rPr>
                <w:rFonts w:ascii="Arial" w:hAnsi="Arial" w:cs="Arial"/>
                <w:szCs w:val="24"/>
              </w:rPr>
              <w:t>ku</w:t>
            </w:r>
            <w:proofErr w:type="spellEnd"/>
            <w:r w:rsidRPr="00191D6F">
              <w:rPr>
                <w:rFonts w:ascii="Arial" w:hAnsi="Arial" w:cs="Arial"/>
                <w:szCs w:val="24"/>
              </w:rPr>
              <w:t xml:space="preserve"> / </w:t>
            </w:r>
            <w:proofErr w:type="spellStart"/>
            <w:r w:rsidRPr="00191D6F">
              <w:rPr>
                <w:rFonts w:ascii="Arial" w:hAnsi="Arial" w:cs="Arial"/>
                <w:szCs w:val="24"/>
              </w:rPr>
              <w:t>mu</w:t>
            </w:r>
            <w:proofErr w:type="spellEnd"/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7BBFB98B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</w:p>
        </w:tc>
      </w:tr>
      <w:tr w:rsidR="00CC0BE7" w:rsidRPr="00191D6F" w14:paraId="19EF8D2C" w14:textId="77777777" w:rsidTr="00FA629A">
        <w:trPr>
          <w:trHeight w:val="450"/>
        </w:trPr>
        <w:tc>
          <w:tcPr>
            <w:tcW w:w="675" w:type="dxa"/>
            <w:shd w:val="clear" w:color="auto" w:fill="auto"/>
            <w:noWrap/>
            <w:vAlign w:val="center"/>
          </w:tcPr>
          <w:p w14:paraId="3560884C" w14:textId="77777777" w:rsidR="00CC0BE7" w:rsidRPr="00191D6F" w:rsidRDefault="00CC0BE7" w:rsidP="00FA629A">
            <w:pPr>
              <w:jc w:val="center"/>
              <w:rPr>
                <w:rFonts w:ascii="Arial" w:eastAsia="Arial Unicode MS" w:hAnsi="Arial" w:cs="Arial"/>
                <w:szCs w:val="24"/>
              </w:rPr>
            </w:pPr>
            <w:r w:rsidRPr="00191D6F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3599317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  <w:r w:rsidRPr="00191D6F">
              <w:rPr>
                <w:rFonts w:ascii="Arial" w:hAnsi="Arial" w:cs="Arial"/>
                <w:szCs w:val="24"/>
              </w:rPr>
              <w:t>Religion (evangelisch, katholisch) oder Philosophie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E6CBE23" w14:textId="77777777" w:rsidR="00CC0BE7" w:rsidRPr="00191D6F" w:rsidRDefault="00CC0BE7" w:rsidP="00FA629A">
            <w:pPr>
              <w:rPr>
                <w:rFonts w:ascii="Arial" w:hAnsi="Arial" w:cs="Arial"/>
                <w:szCs w:val="24"/>
              </w:rPr>
            </w:pPr>
            <w:proofErr w:type="spellStart"/>
            <w:r w:rsidRPr="00191D6F">
              <w:rPr>
                <w:rFonts w:ascii="Arial" w:hAnsi="Arial" w:cs="Arial"/>
                <w:szCs w:val="24"/>
              </w:rPr>
              <w:t>re</w:t>
            </w:r>
            <w:proofErr w:type="spellEnd"/>
            <w:r w:rsidRPr="00191D6F">
              <w:rPr>
                <w:rFonts w:ascii="Arial" w:hAnsi="Arial" w:cs="Arial"/>
                <w:szCs w:val="24"/>
              </w:rPr>
              <w:t xml:space="preserve"> / rk / </w:t>
            </w:r>
            <w:proofErr w:type="spellStart"/>
            <w:r w:rsidRPr="00191D6F">
              <w:rPr>
                <w:rFonts w:ascii="Arial" w:hAnsi="Arial" w:cs="Arial"/>
                <w:szCs w:val="24"/>
              </w:rPr>
              <w:t>pl</w:t>
            </w:r>
            <w:proofErr w:type="spellEnd"/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1CC703F5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</w:p>
        </w:tc>
      </w:tr>
      <w:tr w:rsidR="00CC0BE7" w:rsidRPr="00191D6F" w14:paraId="1E17ED5C" w14:textId="77777777" w:rsidTr="00FA629A">
        <w:trPr>
          <w:trHeight w:val="450"/>
        </w:trPr>
        <w:tc>
          <w:tcPr>
            <w:tcW w:w="675" w:type="dxa"/>
            <w:shd w:val="clear" w:color="auto" w:fill="auto"/>
            <w:noWrap/>
            <w:vAlign w:val="center"/>
          </w:tcPr>
          <w:p w14:paraId="1607892F" w14:textId="77777777" w:rsidR="00CC0BE7" w:rsidRPr="00191D6F" w:rsidRDefault="00CC0BE7" w:rsidP="00FA629A">
            <w:pPr>
              <w:jc w:val="center"/>
              <w:rPr>
                <w:rFonts w:ascii="Arial" w:eastAsia="Arial Unicode MS" w:hAnsi="Arial" w:cs="Arial"/>
                <w:szCs w:val="24"/>
              </w:rPr>
            </w:pPr>
            <w:r w:rsidRPr="00191D6F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A268C64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  <w:r w:rsidRPr="00191D6F">
              <w:rPr>
                <w:rFonts w:ascii="Arial" w:hAnsi="Arial" w:cs="Arial"/>
                <w:szCs w:val="24"/>
              </w:rPr>
              <w:t>erste Naturwissenschaft (Biologie / Physik / Chemie)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3E4BAA2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  <w:r w:rsidRPr="00191D6F">
              <w:rPr>
                <w:rFonts w:ascii="Arial" w:eastAsia="Arial Unicode MS" w:hAnsi="Arial" w:cs="Arial"/>
                <w:szCs w:val="24"/>
              </w:rPr>
              <w:t xml:space="preserve">bi / </w:t>
            </w:r>
            <w:proofErr w:type="spellStart"/>
            <w:r w:rsidRPr="00191D6F">
              <w:rPr>
                <w:rFonts w:ascii="Arial" w:eastAsia="Arial Unicode MS" w:hAnsi="Arial" w:cs="Arial"/>
                <w:szCs w:val="24"/>
              </w:rPr>
              <w:t>ph</w:t>
            </w:r>
            <w:proofErr w:type="spellEnd"/>
            <w:r w:rsidRPr="00191D6F">
              <w:rPr>
                <w:rFonts w:ascii="Arial" w:eastAsia="Arial Unicode MS" w:hAnsi="Arial" w:cs="Arial"/>
                <w:szCs w:val="24"/>
              </w:rPr>
              <w:t xml:space="preserve"> / </w:t>
            </w:r>
            <w:proofErr w:type="spellStart"/>
            <w:r w:rsidRPr="00191D6F">
              <w:rPr>
                <w:rFonts w:ascii="Arial" w:eastAsia="Arial Unicode MS" w:hAnsi="Arial" w:cs="Arial"/>
                <w:szCs w:val="24"/>
              </w:rPr>
              <w:t>ch</w:t>
            </w:r>
            <w:proofErr w:type="spellEnd"/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28D8BEAE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</w:p>
        </w:tc>
      </w:tr>
      <w:tr w:rsidR="00CC0BE7" w:rsidRPr="00191D6F" w14:paraId="517FA726" w14:textId="77777777" w:rsidTr="00FA629A">
        <w:trPr>
          <w:trHeight w:val="450"/>
        </w:trPr>
        <w:tc>
          <w:tcPr>
            <w:tcW w:w="675" w:type="dxa"/>
            <w:shd w:val="clear" w:color="auto" w:fill="auto"/>
            <w:noWrap/>
            <w:vAlign w:val="center"/>
          </w:tcPr>
          <w:p w14:paraId="16F9953A" w14:textId="77777777" w:rsidR="00CC0BE7" w:rsidRPr="00191D6F" w:rsidRDefault="00CC0BE7" w:rsidP="00FA629A">
            <w:pPr>
              <w:jc w:val="center"/>
              <w:rPr>
                <w:rFonts w:ascii="Arial" w:eastAsia="Arial Unicode MS" w:hAnsi="Arial" w:cs="Arial"/>
                <w:szCs w:val="24"/>
              </w:rPr>
            </w:pPr>
            <w:r w:rsidRPr="00191D6F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FDE8B63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  <w:r w:rsidRPr="00191D6F">
              <w:rPr>
                <w:rFonts w:ascii="Arial" w:hAnsi="Arial" w:cs="Arial"/>
                <w:szCs w:val="24"/>
              </w:rPr>
              <w:t xml:space="preserve">erste Gesellschaftswissenschaft (Geschichte / </w:t>
            </w:r>
            <w:proofErr w:type="spellStart"/>
            <w:r w:rsidRPr="00191D6F">
              <w:rPr>
                <w:rFonts w:ascii="Arial" w:hAnsi="Arial" w:cs="Arial"/>
                <w:szCs w:val="24"/>
              </w:rPr>
              <w:t>SoWi</w:t>
            </w:r>
            <w:proofErr w:type="spellEnd"/>
            <w:r w:rsidRPr="00191D6F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7965372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  <w:proofErr w:type="spellStart"/>
            <w:r w:rsidRPr="00191D6F">
              <w:rPr>
                <w:rFonts w:ascii="Arial" w:eastAsia="Arial Unicode MS" w:hAnsi="Arial" w:cs="Arial"/>
                <w:szCs w:val="24"/>
              </w:rPr>
              <w:t>ge</w:t>
            </w:r>
            <w:proofErr w:type="spellEnd"/>
            <w:r w:rsidRPr="00191D6F">
              <w:rPr>
                <w:rFonts w:ascii="Arial" w:eastAsia="Arial Unicode MS" w:hAnsi="Arial" w:cs="Arial"/>
                <w:szCs w:val="24"/>
              </w:rPr>
              <w:t xml:space="preserve"> / </w:t>
            </w:r>
            <w:proofErr w:type="spellStart"/>
            <w:r w:rsidRPr="00191D6F">
              <w:rPr>
                <w:rFonts w:ascii="Arial" w:eastAsia="Arial Unicode MS" w:hAnsi="Arial" w:cs="Arial"/>
                <w:szCs w:val="24"/>
              </w:rPr>
              <w:t>sw</w:t>
            </w:r>
            <w:proofErr w:type="spellEnd"/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7D0C0744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</w:p>
        </w:tc>
      </w:tr>
      <w:tr w:rsidR="00CC0BE7" w:rsidRPr="00191D6F" w14:paraId="4CD97CEE" w14:textId="77777777" w:rsidTr="00FA629A">
        <w:trPr>
          <w:trHeight w:val="450"/>
        </w:trPr>
        <w:tc>
          <w:tcPr>
            <w:tcW w:w="675" w:type="dxa"/>
            <w:shd w:val="clear" w:color="auto" w:fill="auto"/>
            <w:noWrap/>
            <w:vAlign w:val="center"/>
          </w:tcPr>
          <w:p w14:paraId="293C48EE" w14:textId="77777777" w:rsidR="00CC0BE7" w:rsidRPr="00191D6F" w:rsidRDefault="00CC0BE7" w:rsidP="00FA629A">
            <w:pPr>
              <w:jc w:val="center"/>
              <w:rPr>
                <w:rFonts w:ascii="Arial" w:eastAsia="Arial Unicode MS" w:hAnsi="Arial" w:cs="Arial"/>
                <w:szCs w:val="24"/>
              </w:rPr>
            </w:pPr>
            <w:r w:rsidRPr="00191D6F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8C68A10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  <w:r w:rsidRPr="00191D6F">
              <w:rPr>
                <w:rFonts w:ascii="Arial" w:hAnsi="Arial" w:cs="Arial"/>
                <w:szCs w:val="24"/>
              </w:rPr>
              <w:t>zweite Fremdsprache (Französisch ab 11/ Spanisch ab 11</w:t>
            </w:r>
            <w:r>
              <w:rPr>
                <w:rFonts w:ascii="Arial" w:hAnsi="Arial" w:cs="Arial"/>
                <w:szCs w:val="24"/>
              </w:rPr>
              <w:t>/ Spanisch ab 8</w:t>
            </w:r>
            <w:r w:rsidRPr="00191D6F">
              <w:rPr>
                <w:rFonts w:ascii="Arial" w:hAnsi="Arial" w:cs="Arial"/>
                <w:szCs w:val="24"/>
              </w:rPr>
              <w:t xml:space="preserve">) </w:t>
            </w:r>
            <w:r w:rsidRPr="00191D6F">
              <w:rPr>
                <w:rFonts w:ascii="Arial" w:hAnsi="Arial" w:cs="Arial"/>
                <w:b/>
                <w:szCs w:val="24"/>
              </w:rPr>
              <w:t>oder</w:t>
            </w:r>
            <w:r w:rsidRPr="00191D6F">
              <w:rPr>
                <w:rFonts w:ascii="Arial" w:hAnsi="Arial" w:cs="Arial"/>
                <w:szCs w:val="24"/>
              </w:rPr>
              <w:t xml:space="preserve"> zweite Naturwissenschaft (inkl. Informatik)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3AB32BF" w14:textId="77777777" w:rsidR="00CC0BE7" w:rsidRPr="00D774D3" w:rsidRDefault="00CC0BE7" w:rsidP="00FA629A">
            <w:pPr>
              <w:rPr>
                <w:rFonts w:ascii="Arial" w:hAnsi="Arial" w:cs="Arial"/>
                <w:szCs w:val="24"/>
                <w:lang w:val="en-US"/>
              </w:rPr>
            </w:pPr>
            <w:r w:rsidRPr="00D774D3">
              <w:rPr>
                <w:rFonts w:ascii="Arial" w:hAnsi="Arial" w:cs="Arial"/>
                <w:szCs w:val="24"/>
                <w:lang w:val="en-US"/>
              </w:rPr>
              <w:t xml:space="preserve">f1, s1, </w:t>
            </w:r>
            <w:r>
              <w:rPr>
                <w:rFonts w:ascii="Arial" w:hAnsi="Arial" w:cs="Arial"/>
                <w:szCs w:val="24"/>
                <w:lang w:val="en-US"/>
              </w:rPr>
              <w:t>s</w:t>
            </w:r>
            <w:r w:rsidRPr="00D774D3">
              <w:rPr>
                <w:rFonts w:ascii="Arial" w:hAnsi="Arial" w:cs="Arial"/>
                <w:szCs w:val="24"/>
                <w:lang w:val="en-US"/>
              </w:rPr>
              <w:t>8</w:t>
            </w:r>
          </w:p>
          <w:p w14:paraId="19C6A64D" w14:textId="77777777" w:rsidR="00CC0BE7" w:rsidRPr="00D774D3" w:rsidRDefault="00CC0BE7" w:rsidP="00FA629A">
            <w:pPr>
              <w:rPr>
                <w:rFonts w:ascii="Arial" w:eastAsia="Arial Unicode MS" w:hAnsi="Arial" w:cs="Arial"/>
                <w:szCs w:val="24"/>
                <w:lang w:val="en-US"/>
              </w:rPr>
            </w:pPr>
            <w:r w:rsidRPr="00D774D3">
              <w:rPr>
                <w:rFonts w:ascii="Arial" w:hAnsi="Arial" w:cs="Arial"/>
                <w:szCs w:val="24"/>
                <w:lang w:val="en-US"/>
              </w:rPr>
              <w:t xml:space="preserve">bi / </w:t>
            </w:r>
            <w:proofErr w:type="spellStart"/>
            <w:r w:rsidRPr="00D774D3">
              <w:rPr>
                <w:rFonts w:ascii="Arial" w:hAnsi="Arial" w:cs="Arial"/>
                <w:szCs w:val="24"/>
                <w:lang w:val="en-US"/>
              </w:rPr>
              <w:t>ph</w:t>
            </w:r>
            <w:proofErr w:type="spellEnd"/>
            <w:r w:rsidRPr="00D774D3">
              <w:rPr>
                <w:rFonts w:ascii="Arial" w:hAnsi="Arial" w:cs="Arial"/>
                <w:szCs w:val="24"/>
                <w:lang w:val="en-US"/>
              </w:rPr>
              <w:t xml:space="preserve"> / </w:t>
            </w:r>
            <w:proofErr w:type="spellStart"/>
            <w:r w:rsidRPr="00D774D3">
              <w:rPr>
                <w:rFonts w:ascii="Arial" w:hAnsi="Arial" w:cs="Arial"/>
                <w:szCs w:val="24"/>
                <w:lang w:val="en-US"/>
              </w:rPr>
              <w:t>ch</w:t>
            </w:r>
            <w:proofErr w:type="spellEnd"/>
            <w:r w:rsidRPr="00D774D3">
              <w:rPr>
                <w:rFonts w:ascii="Arial" w:hAnsi="Arial" w:cs="Arial"/>
                <w:szCs w:val="24"/>
                <w:lang w:val="en-US"/>
              </w:rPr>
              <w:t xml:space="preserve"> / if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74E69470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  <w:lang w:val="fr-FR"/>
              </w:rPr>
            </w:pPr>
          </w:p>
        </w:tc>
      </w:tr>
      <w:tr w:rsidR="00CC0BE7" w:rsidRPr="00D774D3" w14:paraId="7A87AF6C" w14:textId="77777777" w:rsidTr="00FA629A">
        <w:trPr>
          <w:trHeight w:val="450"/>
        </w:trPr>
        <w:tc>
          <w:tcPr>
            <w:tcW w:w="675" w:type="dxa"/>
            <w:shd w:val="clear" w:color="auto" w:fill="auto"/>
            <w:noWrap/>
            <w:vAlign w:val="center"/>
          </w:tcPr>
          <w:p w14:paraId="4E9A9432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  <w:lang w:val="fr-FR"/>
              </w:rPr>
            </w:pPr>
            <w:r w:rsidRPr="00191D6F">
              <w:rPr>
                <w:rFonts w:ascii="Arial" w:hAnsi="Arial" w:cs="Arial"/>
                <w:szCs w:val="24"/>
                <w:lang w:val="fr-FR"/>
              </w:rPr>
              <w:t>10.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B3424EC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  <w:r w:rsidRPr="00191D6F">
              <w:rPr>
                <w:rFonts w:ascii="Arial" w:eastAsia="Arial Unicode MS" w:hAnsi="Arial" w:cs="Arial"/>
                <w:szCs w:val="24"/>
              </w:rPr>
              <w:t xml:space="preserve">weitere Gesellschaftswissenschaft (inkl. Pädagogik) </w:t>
            </w:r>
            <w:r w:rsidRPr="00191D6F">
              <w:rPr>
                <w:rFonts w:ascii="Arial" w:eastAsia="Arial Unicode MS" w:hAnsi="Arial" w:cs="Arial"/>
                <w:b/>
                <w:szCs w:val="24"/>
              </w:rPr>
              <w:t xml:space="preserve">oder </w:t>
            </w:r>
            <w:r w:rsidRPr="00191D6F">
              <w:rPr>
                <w:rFonts w:ascii="Arial" w:eastAsia="Arial Unicode MS" w:hAnsi="Arial" w:cs="Arial"/>
                <w:szCs w:val="24"/>
              </w:rPr>
              <w:t>weitere Naturwissenschaft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A7934A5" w14:textId="77777777" w:rsidR="00CC0BE7" w:rsidRPr="00D774D3" w:rsidRDefault="00CC0BE7" w:rsidP="00FA629A">
            <w:pPr>
              <w:rPr>
                <w:rFonts w:ascii="Arial" w:eastAsia="Arial Unicode MS" w:hAnsi="Arial" w:cs="Arial"/>
                <w:szCs w:val="24"/>
                <w:lang w:val="en-US"/>
              </w:rPr>
            </w:pPr>
            <w:proofErr w:type="spellStart"/>
            <w:r w:rsidRPr="00D774D3">
              <w:rPr>
                <w:rFonts w:ascii="Arial" w:eastAsia="Arial Unicode MS" w:hAnsi="Arial" w:cs="Arial"/>
                <w:szCs w:val="24"/>
                <w:lang w:val="en-US"/>
              </w:rPr>
              <w:t>ge</w:t>
            </w:r>
            <w:proofErr w:type="spellEnd"/>
            <w:r w:rsidRPr="00D774D3">
              <w:rPr>
                <w:rFonts w:ascii="Arial" w:eastAsia="Arial Unicode MS" w:hAnsi="Arial" w:cs="Arial"/>
                <w:szCs w:val="24"/>
                <w:lang w:val="en-US"/>
              </w:rPr>
              <w:t xml:space="preserve"> / </w:t>
            </w:r>
            <w:proofErr w:type="spellStart"/>
            <w:r w:rsidRPr="00D774D3">
              <w:rPr>
                <w:rFonts w:ascii="Arial" w:eastAsia="Arial Unicode MS" w:hAnsi="Arial" w:cs="Arial"/>
                <w:szCs w:val="24"/>
                <w:lang w:val="en-US"/>
              </w:rPr>
              <w:t>sw</w:t>
            </w:r>
            <w:proofErr w:type="spellEnd"/>
            <w:r w:rsidRPr="00D774D3">
              <w:rPr>
                <w:rFonts w:ascii="Arial" w:eastAsia="Arial Unicode MS" w:hAnsi="Arial" w:cs="Arial"/>
                <w:szCs w:val="24"/>
                <w:lang w:val="en-US"/>
              </w:rPr>
              <w:t xml:space="preserve"> / pa</w:t>
            </w:r>
          </w:p>
          <w:p w14:paraId="56E57FA6" w14:textId="77777777" w:rsidR="00CC0BE7" w:rsidRPr="00D774D3" w:rsidRDefault="00CC0BE7" w:rsidP="00FA629A">
            <w:pPr>
              <w:rPr>
                <w:rFonts w:ascii="Arial" w:eastAsia="Arial Unicode MS" w:hAnsi="Arial" w:cs="Arial"/>
                <w:szCs w:val="24"/>
                <w:lang w:val="en-US"/>
              </w:rPr>
            </w:pPr>
            <w:r w:rsidRPr="00D774D3">
              <w:rPr>
                <w:rFonts w:ascii="Arial" w:hAnsi="Arial" w:cs="Arial"/>
                <w:szCs w:val="24"/>
                <w:lang w:val="en-US"/>
              </w:rPr>
              <w:t xml:space="preserve">bi / </w:t>
            </w:r>
            <w:proofErr w:type="spellStart"/>
            <w:r w:rsidRPr="00D774D3">
              <w:rPr>
                <w:rFonts w:ascii="Arial" w:hAnsi="Arial" w:cs="Arial"/>
                <w:szCs w:val="24"/>
                <w:lang w:val="en-US"/>
              </w:rPr>
              <w:t>ph</w:t>
            </w:r>
            <w:proofErr w:type="spellEnd"/>
            <w:r w:rsidRPr="00D774D3">
              <w:rPr>
                <w:rFonts w:ascii="Arial" w:hAnsi="Arial" w:cs="Arial"/>
                <w:szCs w:val="24"/>
                <w:lang w:val="en-US"/>
              </w:rPr>
              <w:t xml:space="preserve"> / </w:t>
            </w:r>
            <w:proofErr w:type="spellStart"/>
            <w:r w:rsidRPr="00D774D3">
              <w:rPr>
                <w:rFonts w:ascii="Arial" w:hAnsi="Arial" w:cs="Arial"/>
                <w:szCs w:val="24"/>
                <w:lang w:val="en-US"/>
              </w:rPr>
              <w:t>ch</w:t>
            </w:r>
            <w:proofErr w:type="spellEnd"/>
            <w:r w:rsidRPr="00D774D3">
              <w:rPr>
                <w:rFonts w:ascii="Arial" w:hAnsi="Arial" w:cs="Arial"/>
                <w:szCs w:val="24"/>
                <w:lang w:val="en-US"/>
              </w:rPr>
              <w:t xml:space="preserve"> / if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3D5ED7C0" w14:textId="77777777" w:rsidR="00CC0BE7" w:rsidRPr="00D774D3" w:rsidRDefault="00CC0BE7" w:rsidP="00FA629A">
            <w:pPr>
              <w:rPr>
                <w:rFonts w:ascii="Arial" w:eastAsia="Arial Unicode MS" w:hAnsi="Arial" w:cs="Arial"/>
                <w:szCs w:val="24"/>
                <w:lang w:val="en-US"/>
              </w:rPr>
            </w:pPr>
          </w:p>
        </w:tc>
      </w:tr>
      <w:tr w:rsidR="00CC0BE7" w:rsidRPr="00191D6F" w14:paraId="5C6DB228" w14:textId="77777777" w:rsidTr="00FA629A">
        <w:trPr>
          <w:trHeight w:val="450"/>
        </w:trPr>
        <w:tc>
          <w:tcPr>
            <w:tcW w:w="675" w:type="dxa"/>
            <w:vMerge w:val="restart"/>
            <w:shd w:val="clear" w:color="auto" w:fill="auto"/>
            <w:noWrap/>
            <w:vAlign w:val="center"/>
          </w:tcPr>
          <w:p w14:paraId="4261B7CC" w14:textId="77777777" w:rsidR="00CC0BE7" w:rsidRDefault="00CC0BE7" w:rsidP="00FA629A">
            <w:pPr>
              <w:rPr>
                <w:rFonts w:ascii="Arial" w:hAnsi="Arial" w:cs="Arial"/>
                <w:szCs w:val="24"/>
                <w:lang w:val="fr-FR"/>
              </w:rPr>
            </w:pPr>
            <w:r>
              <w:rPr>
                <w:rFonts w:ascii="Arial" w:hAnsi="Arial" w:cs="Arial"/>
                <w:szCs w:val="24"/>
                <w:lang w:val="fr-FR"/>
              </w:rPr>
              <w:t>11.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9D4E6CD" w14:textId="77777777" w:rsidR="00CC0BE7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  <w:r w:rsidRPr="00B33584">
              <w:rPr>
                <w:rFonts w:ascii="Arial" w:eastAsia="Arial Unicode MS" w:hAnsi="Arial" w:cs="Arial"/>
                <w:b/>
                <w:szCs w:val="24"/>
              </w:rPr>
              <w:t>ein</w:t>
            </w:r>
            <w:r>
              <w:rPr>
                <w:rFonts w:ascii="Arial" w:eastAsia="Arial Unicode MS" w:hAnsi="Arial" w:cs="Arial"/>
                <w:szCs w:val="24"/>
              </w:rPr>
              <w:t xml:space="preserve"> weiteres Fach und </w:t>
            </w:r>
            <w:r w:rsidRPr="00B33584">
              <w:rPr>
                <w:rFonts w:ascii="Arial" w:eastAsia="Arial Unicode MS" w:hAnsi="Arial" w:cs="Arial"/>
                <w:b/>
                <w:szCs w:val="24"/>
              </w:rPr>
              <w:t>ein</w:t>
            </w:r>
            <w:r>
              <w:rPr>
                <w:rFonts w:ascii="Arial" w:eastAsia="Arial Unicode MS" w:hAnsi="Arial" w:cs="Arial"/>
                <w:szCs w:val="24"/>
              </w:rPr>
              <w:t xml:space="preserve"> Vertiefungsfach</w:t>
            </w:r>
          </w:p>
          <w:p w14:paraId="37A70A35" w14:textId="77777777" w:rsidR="00CC0BE7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  <w:r w:rsidRPr="000D4F57">
              <w:rPr>
                <w:rFonts w:ascii="Arial" w:hAnsi="Arial" w:cs="Arial"/>
                <w:bCs/>
                <w:sz w:val="20"/>
                <w:szCs w:val="16"/>
              </w:rPr>
              <w:t>Vertiefungsfächer: Mathematik (</w:t>
            </w:r>
            <w:proofErr w:type="spellStart"/>
            <w:r w:rsidRPr="000D4F57">
              <w:rPr>
                <w:rFonts w:ascii="Arial" w:hAnsi="Arial" w:cs="Arial"/>
                <w:bCs/>
                <w:sz w:val="20"/>
                <w:szCs w:val="16"/>
              </w:rPr>
              <w:t>VFm</w:t>
            </w:r>
            <w:proofErr w:type="spellEnd"/>
            <w:r w:rsidRPr="000D4F57">
              <w:rPr>
                <w:rFonts w:ascii="Arial" w:hAnsi="Arial" w:cs="Arial"/>
                <w:bCs/>
                <w:sz w:val="20"/>
                <w:szCs w:val="16"/>
              </w:rPr>
              <w:t>), Englisch (</w:t>
            </w:r>
            <w:proofErr w:type="spellStart"/>
            <w:r w:rsidRPr="000D4F57">
              <w:rPr>
                <w:rFonts w:ascii="Arial" w:hAnsi="Arial" w:cs="Arial"/>
                <w:bCs/>
                <w:sz w:val="20"/>
                <w:szCs w:val="16"/>
              </w:rPr>
              <w:t>VFe</w:t>
            </w:r>
            <w:proofErr w:type="spellEnd"/>
            <w:r w:rsidRPr="000D4F57">
              <w:rPr>
                <w:rFonts w:ascii="Arial" w:hAnsi="Arial" w:cs="Arial"/>
                <w:bCs/>
                <w:sz w:val="20"/>
                <w:szCs w:val="16"/>
              </w:rPr>
              <w:t>), Deutsch (</w:t>
            </w:r>
            <w:proofErr w:type="spellStart"/>
            <w:r w:rsidRPr="000D4F57">
              <w:rPr>
                <w:rFonts w:ascii="Arial" w:hAnsi="Arial" w:cs="Arial"/>
                <w:bCs/>
                <w:sz w:val="20"/>
                <w:szCs w:val="16"/>
              </w:rPr>
              <w:t>VFd</w:t>
            </w:r>
            <w:proofErr w:type="spellEnd"/>
            <w:r w:rsidRPr="000D4F57">
              <w:rPr>
                <w:rFonts w:ascii="Arial" w:hAnsi="Arial" w:cs="Arial"/>
                <w:bCs/>
                <w:sz w:val="20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E3F74E3" w14:textId="77777777" w:rsidR="00CC0BE7" w:rsidRDefault="00CC0BE7" w:rsidP="00FA629A">
            <w:pPr>
              <w:rPr>
                <w:rFonts w:ascii="Arial" w:eastAsia="Arial Unicode MS" w:hAnsi="Arial" w:cs="Arial"/>
                <w:sz w:val="20"/>
                <w:szCs w:val="24"/>
              </w:rPr>
            </w:pPr>
            <w:r w:rsidRPr="00E267B3">
              <w:rPr>
                <w:rFonts w:ascii="Arial" w:eastAsia="Arial Unicode MS" w:hAnsi="Arial" w:cs="Arial"/>
                <w:sz w:val="20"/>
                <w:szCs w:val="24"/>
              </w:rPr>
              <w:t xml:space="preserve">Abkürzungen </w:t>
            </w:r>
          </w:p>
          <w:p w14:paraId="0373F5F2" w14:textId="77777777" w:rsidR="00CC0BE7" w:rsidRPr="00E267B3" w:rsidRDefault="00CC0BE7" w:rsidP="00FA629A">
            <w:pPr>
              <w:rPr>
                <w:rFonts w:ascii="Arial" w:eastAsia="Arial Unicode MS" w:hAnsi="Arial" w:cs="Arial"/>
                <w:sz w:val="22"/>
                <w:szCs w:val="24"/>
              </w:rPr>
            </w:pPr>
            <w:r w:rsidRPr="00E267B3">
              <w:rPr>
                <w:rFonts w:ascii="Arial" w:eastAsia="Arial Unicode MS" w:hAnsi="Arial" w:cs="Arial"/>
                <w:sz w:val="20"/>
                <w:szCs w:val="24"/>
              </w:rPr>
              <w:t>siehe oben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12AEF15A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</w:p>
        </w:tc>
      </w:tr>
      <w:tr w:rsidR="00CC0BE7" w:rsidRPr="00191D6F" w14:paraId="0DCE4AFD" w14:textId="77777777" w:rsidTr="00FA629A">
        <w:trPr>
          <w:trHeight w:val="450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14:paraId="775885AA" w14:textId="77777777" w:rsidR="00CC0BE7" w:rsidRDefault="00CC0BE7" w:rsidP="00FA629A">
            <w:pPr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A0CC27F" w14:textId="77777777" w:rsidR="00CC0BE7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 xml:space="preserve">oder nur </w:t>
            </w:r>
            <w:r w:rsidRPr="00B33584">
              <w:rPr>
                <w:rFonts w:ascii="Arial" w:eastAsia="Arial Unicode MS" w:hAnsi="Arial" w:cs="Arial"/>
                <w:b/>
                <w:szCs w:val="24"/>
              </w:rPr>
              <w:t>ein</w:t>
            </w:r>
            <w:r>
              <w:rPr>
                <w:rFonts w:ascii="Arial" w:eastAsia="Arial Unicode MS" w:hAnsi="Arial" w:cs="Arial"/>
                <w:szCs w:val="24"/>
              </w:rPr>
              <w:t xml:space="preserve"> weiteres Fach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68E3FCD" w14:textId="77777777" w:rsidR="00CC0BE7" w:rsidRDefault="00CC0BE7" w:rsidP="00FA629A">
            <w:pPr>
              <w:rPr>
                <w:rFonts w:ascii="Arial" w:eastAsia="Arial Unicode MS" w:hAnsi="Arial" w:cs="Arial"/>
                <w:sz w:val="20"/>
                <w:szCs w:val="24"/>
              </w:rPr>
            </w:pPr>
            <w:r w:rsidRPr="00E267B3">
              <w:rPr>
                <w:rFonts w:ascii="Arial" w:eastAsia="Arial Unicode MS" w:hAnsi="Arial" w:cs="Arial"/>
                <w:sz w:val="20"/>
                <w:szCs w:val="24"/>
              </w:rPr>
              <w:t xml:space="preserve">Abkürzungen </w:t>
            </w:r>
          </w:p>
          <w:p w14:paraId="4A32881E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  <w:r w:rsidRPr="00E267B3">
              <w:rPr>
                <w:rFonts w:ascii="Arial" w:eastAsia="Arial Unicode MS" w:hAnsi="Arial" w:cs="Arial"/>
                <w:sz w:val="20"/>
                <w:szCs w:val="24"/>
              </w:rPr>
              <w:t>siehe oben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F9CCF6D" w14:textId="77777777" w:rsidR="00CC0BE7" w:rsidRPr="00191D6F" w:rsidRDefault="00CC0BE7" w:rsidP="00FA629A">
            <w:pPr>
              <w:rPr>
                <w:rFonts w:ascii="Arial" w:eastAsia="Arial Unicode MS" w:hAnsi="Arial" w:cs="Arial"/>
                <w:szCs w:val="24"/>
              </w:rPr>
            </w:pPr>
          </w:p>
        </w:tc>
      </w:tr>
    </w:tbl>
    <w:p w14:paraId="07EF18E1" w14:textId="77777777" w:rsidR="00CC0BE7" w:rsidRDefault="00CC0BE7" w:rsidP="00CC0BE7">
      <w:pPr>
        <w:rPr>
          <w:rFonts w:ascii="Arial" w:hAnsi="Arial" w:cs="Arial"/>
          <w:b/>
        </w:rPr>
      </w:pPr>
    </w:p>
    <w:p w14:paraId="2F181CAE" w14:textId="77777777" w:rsidR="00573E76" w:rsidRDefault="00573E76" w:rsidP="00CC0BE7">
      <w:pPr>
        <w:rPr>
          <w:rFonts w:ascii="Arial" w:hAnsi="Arial" w:cs="Arial"/>
          <w:b/>
        </w:rPr>
      </w:pPr>
    </w:p>
    <w:p w14:paraId="7A9A1E44" w14:textId="77777777" w:rsidR="00CC0BE7" w:rsidRPr="00547532" w:rsidRDefault="00CC0BE7" w:rsidP="00CC0BE7">
      <w:pPr>
        <w:rPr>
          <w:rFonts w:ascii="Arial" w:hAnsi="Arial" w:cs="Arial"/>
          <w:b/>
          <w:color w:val="4472C4" w:themeColor="accent1"/>
        </w:rPr>
      </w:pPr>
      <w:r w:rsidRPr="00547532">
        <w:rPr>
          <w:rFonts w:ascii="Arial" w:hAnsi="Arial" w:cs="Arial"/>
          <w:b/>
          <w:color w:val="4472C4" w:themeColor="accent1"/>
        </w:rPr>
        <w:t>Bei der Wahl muss ich bedenken:</w:t>
      </w:r>
    </w:p>
    <w:p w14:paraId="05880F31" w14:textId="77777777" w:rsidR="00CC0BE7" w:rsidRPr="00B511FE" w:rsidRDefault="00CC0BE7" w:rsidP="00CC0BE7">
      <w:pPr>
        <w:rPr>
          <w:rFonts w:ascii="Arial" w:hAnsi="Arial" w:cs="Arial"/>
        </w:rPr>
      </w:pPr>
    </w:p>
    <w:p w14:paraId="4FBB8146" w14:textId="77777777" w:rsidR="00CC0BE7" w:rsidRDefault="00CC0BE7" w:rsidP="00CC0BE7">
      <w:pPr>
        <w:tabs>
          <w:tab w:val="left" w:pos="284"/>
        </w:tabs>
        <w:ind w:left="567" w:hanging="567"/>
        <w:rPr>
          <w:rFonts w:ascii="Arial" w:hAnsi="Arial" w:cs="Arial"/>
        </w:rPr>
      </w:pPr>
      <w:r w:rsidRPr="00B511FE">
        <w:rPr>
          <w:rFonts w:ascii="Arial" w:hAnsi="Arial" w:cs="Arial"/>
        </w:rPr>
        <w:t>1.</w:t>
      </w:r>
      <w:r w:rsidRPr="00B511FE">
        <w:rPr>
          <w:rFonts w:ascii="Arial" w:hAnsi="Arial" w:cs="Arial"/>
        </w:rPr>
        <w:tab/>
        <w:t>Ab dem Jahrgang 12</w:t>
      </w:r>
    </w:p>
    <w:p w14:paraId="675B364A" w14:textId="77777777" w:rsidR="00CC0BE7" w:rsidRPr="00B511FE" w:rsidRDefault="00CC0BE7" w:rsidP="00CC0BE7">
      <w:pPr>
        <w:tabs>
          <w:tab w:val="left" w:pos="284"/>
        </w:tabs>
        <w:spacing w:line="120" w:lineRule="auto"/>
        <w:ind w:left="567" w:hanging="567"/>
        <w:rPr>
          <w:rFonts w:ascii="Arial" w:hAnsi="Arial" w:cs="Arial"/>
        </w:rPr>
      </w:pPr>
    </w:p>
    <w:p w14:paraId="313EA93F" w14:textId="632CB8AB" w:rsidR="00CC0BE7" w:rsidRPr="00B511FE" w:rsidRDefault="00CC0BE7" w:rsidP="00CC0BE7">
      <w:pPr>
        <w:tabs>
          <w:tab w:val="left" w:pos="284"/>
        </w:tabs>
        <w:ind w:left="510" w:hanging="510"/>
        <w:rPr>
          <w:rFonts w:ascii="Arial" w:hAnsi="Arial" w:cs="Arial"/>
        </w:rPr>
      </w:pPr>
      <w:r w:rsidRPr="00B511FE">
        <w:rPr>
          <w:rFonts w:ascii="Arial" w:hAnsi="Arial" w:cs="Arial"/>
        </w:rPr>
        <w:tab/>
        <w:t>-</w:t>
      </w:r>
      <w:r w:rsidRPr="00B511FE">
        <w:rPr>
          <w:rFonts w:ascii="Arial" w:hAnsi="Arial" w:cs="Arial"/>
        </w:rPr>
        <w:tab/>
        <w:t>kann kein Fach, das i</w:t>
      </w:r>
      <w:r>
        <w:rPr>
          <w:rFonts w:ascii="Arial" w:hAnsi="Arial" w:cs="Arial"/>
        </w:rPr>
        <w:t>m Jahrgang</w:t>
      </w:r>
      <w:r w:rsidRPr="00B511FE">
        <w:rPr>
          <w:rFonts w:ascii="Arial" w:hAnsi="Arial" w:cs="Arial"/>
        </w:rPr>
        <w:t xml:space="preserve"> 11 nicht belegt wurde, hinzu</w:t>
      </w:r>
      <w:r>
        <w:rPr>
          <w:rFonts w:ascii="Arial" w:hAnsi="Arial" w:cs="Arial"/>
        </w:rPr>
        <w:t>gewählt werden</w:t>
      </w:r>
      <w:r w:rsidRPr="00B511F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Ausnahmen</w:t>
      </w:r>
      <w:r w:rsidR="00547532">
        <w:rPr>
          <w:rFonts w:ascii="Arial" w:hAnsi="Arial" w:cs="Arial"/>
        </w:rPr>
        <w:t xml:space="preserve"> im Laufe der Qualifikationsphase</w:t>
      </w:r>
      <w:r>
        <w:rPr>
          <w:rFonts w:ascii="Arial" w:hAnsi="Arial" w:cs="Arial"/>
        </w:rPr>
        <w:t xml:space="preserve">: </w:t>
      </w:r>
      <w:r w:rsidRPr="00B511FE">
        <w:rPr>
          <w:rFonts w:ascii="Arial" w:hAnsi="Arial" w:cs="Arial"/>
        </w:rPr>
        <w:t>Literatur, Projekt</w:t>
      </w:r>
      <w:r>
        <w:rPr>
          <w:rFonts w:ascii="Arial" w:hAnsi="Arial" w:cs="Arial"/>
        </w:rPr>
        <w:t>kurs</w:t>
      </w:r>
      <w:r w:rsidRPr="00B511FE">
        <w:rPr>
          <w:rFonts w:ascii="Arial" w:hAnsi="Arial" w:cs="Arial"/>
        </w:rPr>
        <w:t>, Zusatz</w:t>
      </w:r>
      <w:r>
        <w:rPr>
          <w:rFonts w:ascii="Arial" w:hAnsi="Arial" w:cs="Arial"/>
        </w:rPr>
        <w:t>kurs</w:t>
      </w:r>
      <w:r w:rsidRPr="00B511FE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BEFB319" w14:textId="77777777" w:rsidR="00CC0BE7" w:rsidRPr="00B511FE" w:rsidRDefault="00CC0BE7" w:rsidP="00CC0BE7">
      <w:pPr>
        <w:tabs>
          <w:tab w:val="left" w:pos="284"/>
        </w:tabs>
        <w:spacing w:line="120" w:lineRule="auto"/>
        <w:ind w:left="567" w:hanging="567"/>
        <w:rPr>
          <w:rFonts w:ascii="Arial" w:hAnsi="Arial" w:cs="Arial"/>
        </w:rPr>
      </w:pPr>
    </w:p>
    <w:p w14:paraId="45B69E6C" w14:textId="77777777" w:rsidR="00CC0BE7" w:rsidRPr="00B511FE" w:rsidRDefault="00CC0BE7" w:rsidP="00CC0BE7">
      <w:pPr>
        <w:tabs>
          <w:tab w:val="left" w:pos="284"/>
        </w:tabs>
        <w:ind w:left="510" w:hanging="510"/>
        <w:rPr>
          <w:rFonts w:ascii="Arial" w:hAnsi="Arial" w:cs="Arial"/>
        </w:rPr>
      </w:pPr>
      <w:r w:rsidRPr="00B511FE">
        <w:rPr>
          <w:rFonts w:ascii="Arial" w:hAnsi="Arial" w:cs="Arial"/>
        </w:rPr>
        <w:tab/>
        <w:t>-</w:t>
      </w:r>
      <w:r w:rsidRPr="00B511FE">
        <w:rPr>
          <w:rFonts w:ascii="Arial" w:hAnsi="Arial" w:cs="Arial"/>
        </w:rPr>
        <w:tab/>
        <w:t xml:space="preserve">müssen </w:t>
      </w:r>
      <w:r>
        <w:rPr>
          <w:rFonts w:ascii="Arial" w:hAnsi="Arial" w:cs="Arial"/>
        </w:rPr>
        <w:t xml:space="preserve">unter den vier Abiturfächern </w:t>
      </w:r>
      <w:r w:rsidRPr="00B511FE">
        <w:rPr>
          <w:rFonts w:ascii="Arial" w:hAnsi="Arial" w:cs="Arial"/>
        </w:rPr>
        <w:t>zwei der Fächer Deutsch, Mathematik</w:t>
      </w:r>
      <w:r>
        <w:rPr>
          <w:rFonts w:ascii="Arial" w:hAnsi="Arial" w:cs="Arial"/>
        </w:rPr>
        <w:t xml:space="preserve"> und </w:t>
      </w:r>
      <w:r w:rsidRPr="00B511FE">
        <w:rPr>
          <w:rFonts w:ascii="Arial" w:hAnsi="Arial" w:cs="Arial"/>
        </w:rPr>
        <w:t xml:space="preserve">Fremdsprache </w:t>
      </w:r>
      <w:r>
        <w:rPr>
          <w:rFonts w:ascii="Arial" w:hAnsi="Arial" w:cs="Arial"/>
        </w:rPr>
        <w:t>(Englisch, Französisch oder Spanisch) sein.</w:t>
      </w:r>
    </w:p>
    <w:p w14:paraId="09E874FF" w14:textId="77777777" w:rsidR="00CC0BE7" w:rsidRPr="00B511FE" w:rsidRDefault="00CC0BE7" w:rsidP="00CC0BE7">
      <w:pPr>
        <w:tabs>
          <w:tab w:val="left" w:pos="284"/>
        </w:tabs>
        <w:spacing w:line="120" w:lineRule="auto"/>
        <w:ind w:left="567" w:hanging="567"/>
        <w:rPr>
          <w:rFonts w:ascii="Arial" w:hAnsi="Arial" w:cs="Arial"/>
        </w:rPr>
      </w:pPr>
    </w:p>
    <w:p w14:paraId="35DD135C" w14:textId="77777777" w:rsidR="00CC0BE7" w:rsidRPr="00B511FE" w:rsidRDefault="00CC0BE7" w:rsidP="00CC0BE7">
      <w:pPr>
        <w:tabs>
          <w:tab w:val="left" w:pos="284"/>
        </w:tabs>
        <w:ind w:left="510" w:hanging="510"/>
        <w:rPr>
          <w:rFonts w:ascii="Arial" w:hAnsi="Arial" w:cs="Arial"/>
        </w:rPr>
      </w:pPr>
      <w:r w:rsidRPr="00B511FE">
        <w:rPr>
          <w:rFonts w:ascii="Arial" w:hAnsi="Arial" w:cs="Arial"/>
        </w:rPr>
        <w:tab/>
        <w:t>-</w:t>
      </w:r>
      <w:r w:rsidRPr="00B511FE">
        <w:rPr>
          <w:rFonts w:ascii="Arial" w:hAnsi="Arial" w:cs="Arial"/>
        </w:rPr>
        <w:tab/>
        <w:t xml:space="preserve">müssen </w:t>
      </w:r>
      <w:r>
        <w:rPr>
          <w:rFonts w:ascii="Arial" w:hAnsi="Arial" w:cs="Arial"/>
        </w:rPr>
        <w:t xml:space="preserve">unter den vier Abiturfächern </w:t>
      </w:r>
      <w:r w:rsidRPr="00B511FE">
        <w:rPr>
          <w:rFonts w:ascii="Arial" w:hAnsi="Arial" w:cs="Arial"/>
        </w:rPr>
        <w:t>eine Sprache</w:t>
      </w:r>
      <w:r>
        <w:rPr>
          <w:rFonts w:ascii="Arial" w:hAnsi="Arial" w:cs="Arial"/>
        </w:rPr>
        <w:t xml:space="preserve"> (Deutsch oder Fremdsprache)</w:t>
      </w:r>
      <w:r w:rsidRPr="00B511FE">
        <w:rPr>
          <w:rFonts w:ascii="Arial" w:hAnsi="Arial" w:cs="Arial"/>
        </w:rPr>
        <w:t xml:space="preserve">, eine Gesellschaftswissenschaft und eine Naturwissenschaft </w:t>
      </w:r>
      <w:r>
        <w:rPr>
          <w:rFonts w:ascii="Arial" w:hAnsi="Arial" w:cs="Arial"/>
        </w:rPr>
        <w:t xml:space="preserve">(oder </w:t>
      </w:r>
      <w:r w:rsidRPr="00B511FE">
        <w:rPr>
          <w:rFonts w:ascii="Arial" w:hAnsi="Arial" w:cs="Arial"/>
        </w:rPr>
        <w:t>Mathematik</w:t>
      </w:r>
      <w:r>
        <w:rPr>
          <w:rFonts w:ascii="Arial" w:hAnsi="Arial" w:cs="Arial"/>
        </w:rPr>
        <w:t>)</w:t>
      </w:r>
      <w:r w:rsidRPr="00B511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sein.</w:t>
      </w:r>
    </w:p>
    <w:p w14:paraId="7D3C7727" w14:textId="77777777" w:rsidR="00CC0BE7" w:rsidRPr="00B511FE" w:rsidRDefault="00CC0BE7" w:rsidP="00CC0BE7">
      <w:pPr>
        <w:tabs>
          <w:tab w:val="left" w:pos="284"/>
        </w:tabs>
        <w:spacing w:line="120" w:lineRule="auto"/>
        <w:ind w:left="567" w:hanging="567"/>
        <w:rPr>
          <w:rFonts w:ascii="Arial" w:hAnsi="Arial" w:cs="Arial"/>
        </w:rPr>
      </w:pPr>
    </w:p>
    <w:p w14:paraId="13B3FEFE" w14:textId="77777777" w:rsidR="00CC0BE7" w:rsidRPr="00B511FE" w:rsidRDefault="00CC0BE7" w:rsidP="00CC0BE7">
      <w:pPr>
        <w:tabs>
          <w:tab w:val="left" w:pos="284"/>
        </w:tabs>
        <w:ind w:left="510" w:hanging="510"/>
        <w:rPr>
          <w:rFonts w:ascii="Arial" w:hAnsi="Arial" w:cs="Arial"/>
        </w:rPr>
      </w:pPr>
      <w:r w:rsidRPr="00B511FE">
        <w:rPr>
          <w:rFonts w:ascii="Arial" w:hAnsi="Arial" w:cs="Arial"/>
        </w:rPr>
        <w:tab/>
        <w:t>-</w:t>
      </w:r>
      <w:r w:rsidRPr="00B511FE">
        <w:rPr>
          <w:rFonts w:ascii="Arial" w:hAnsi="Arial" w:cs="Arial"/>
        </w:rPr>
        <w:tab/>
        <w:t>muss aus jeder Schiene ein Leistungskurs belegt werden:</w:t>
      </w:r>
    </w:p>
    <w:p w14:paraId="7B4A186F" w14:textId="77777777" w:rsidR="00CC0BE7" w:rsidRPr="00547532" w:rsidRDefault="00CC0BE7" w:rsidP="00CC0BE7">
      <w:pPr>
        <w:tabs>
          <w:tab w:val="left" w:pos="284"/>
          <w:tab w:val="left" w:pos="1985"/>
          <w:tab w:val="left" w:pos="3402"/>
          <w:tab w:val="left" w:pos="4820"/>
          <w:tab w:val="left" w:pos="6237"/>
        </w:tabs>
        <w:ind w:left="510" w:hanging="510"/>
        <w:rPr>
          <w:rFonts w:ascii="Arial" w:hAnsi="Arial" w:cs="Arial"/>
          <w:b/>
          <w:bCs/>
          <w:color w:val="4472C4" w:themeColor="accent1"/>
        </w:rPr>
      </w:pPr>
      <w:r w:rsidRPr="00B511FE">
        <w:rPr>
          <w:rFonts w:ascii="Arial" w:hAnsi="Arial" w:cs="Arial"/>
        </w:rPr>
        <w:tab/>
      </w:r>
      <w:r w:rsidRPr="00B511FE">
        <w:rPr>
          <w:rFonts w:ascii="Arial" w:hAnsi="Arial" w:cs="Arial"/>
        </w:rPr>
        <w:tab/>
      </w:r>
      <w:r w:rsidRPr="00547532">
        <w:rPr>
          <w:rFonts w:ascii="Arial" w:hAnsi="Arial" w:cs="Arial"/>
          <w:b/>
          <w:bCs/>
          <w:color w:val="4472C4" w:themeColor="accent1"/>
        </w:rPr>
        <w:t>1. Schiene:  Deutsch  -  Englisch  -  Mathematik  -  Biologie</w:t>
      </w:r>
    </w:p>
    <w:p w14:paraId="64984312" w14:textId="77777777" w:rsidR="00CC0BE7" w:rsidRPr="00547532" w:rsidRDefault="00CC0BE7" w:rsidP="00CC0BE7">
      <w:pPr>
        <w:tabs>
          <w:tab w:val="left" w:pos="284"/>
          <w:tab w:val="left" w:pos="1985"/>
          <w:tab w:val="left" w:pos="3402"/>
          <w:tab w:val="left" w:pos="4820"/>
          <w:tab w:val="left" w:pos="6237"/>
        </w:tabs>
        <w:ind w:left="510" w:hanging="510"/>
        <w:rPr>
          <w:rFonts w:ascii="Arial" w:hAnsi="Arial" w:cs="Arial"/>
          <w:b/>
          <w:bCs/>
          <w:color w:val="4472C4" w:themeColor="accent1"/>
        </w:rPr>
      </w:pPr>
      <w:r w:rsidRPr="00547532">
        <w:rPr>
          <w:rFonts w:ascii="Arial" w:hAnsi="Arial" w:cs="Arial"/>
          <w:b/>
          <w:bCs/>
          <w:color w:val="4472C4" w:themeColor="accent1"/>
        </w:rPr>
        <w:tab/>
      </w:r>
      <w:r w:rsidRPr="00547532">
        <w:rPr>
          <w:rFonts w:ascii="Arial" w:hAnsi="Arial" w:cs="Arial"/>
          <w:b/>
          <w:bCs/>
          <w:color w:val="4472C4" w:themeColor="accent1"/>
        </w:rPr>
        <w:tab/>
        <w:t>2. Schiene:  Geschichte  -  Pädagogik  -  Kunst  -  Sport</w:t>
      </w:r>
    </w:p>
    <w:p w14:paraId="40520758" w14:textId="77777777" w:rsidR="00CC0BE7" w:rsidRDefault="00CC0BE7" w:rsidP="00CC0BE7">
      <w:pPr>
        <w:ind w:left="284" w:hanging="284"/>
        <w:rPr>
          <w:rFonts w:ascii="Arial" w:hAnsi="Arial" w:cs="Arial"/>
        </w:rPr>
      </w:pPr>
    </w:p>
    <w:p w14:paraId="53B7A83B" w14:textId="129C255F" w:rsidR="001C6B61" w:rsidRPr="00547532" w:rsidRDefault="00CC0BE7" w:rsidP="00547532">
      <w:pPr>
        <w:ind w:left="284" w:hanging="284"/>
        <w:rPr>
          <w:rFonts w:ascii="Arial" w:hAnsi="Arial" w:cs="Arial"/>
        </w:rPr>
      </w:pPr>
      <w:r w:rsidRPr="00B511FE">
        <w:rPr>
          <w:rFonts w:ascii="Arial" w:hAnsi="Arial" w:cs="Arial"/>
        </w:rPr>
        <w:t>2.</w:t>
      </w:r>
      <w:r w:rsidRPr="00B511FE">
        <w:rPr>
          <w:rFonts w:ascii="Arial" w:hAnsi="Arial" w:cs="Arial"/>
        </w:rPr>
        <w:tab/>
        <w:t>Es wird dringend empfohlen, eine zweite Gese</w:t>
      </w:r>
      <w:r>
        <w:rPr>
          <w:rFonts w:ascii="Arial" w:hAnsi="Arial" w:cs="Arial"/>
        </w:rPr>
        <w:t xml:space="preserve">llschaftswissenschaft zu wählen, um sich für die Festlegung des gesellschaftswissenschaftlichen Abiturfachs Wahlmöglichkeiten offen zu halten. </w:t>
      </w:r>
      <w:r w:rsidR="00547532">
        <w:rPr>
          <w:rFonts w:ascii="Arial" w:hAnsi="Arial" w:cs="Arial"/>
        </w:rPr>
        <w:t xml:space="preserve">Das Fach </w:t>
      </w:r>
      <w:r>
        <w:rPr>
          <w:rFonts w:ascii="Arial" w:hAnsi="Arial" w:cs="Arial"/>
        </w:rPr>
        <w:t xml:space="preserve">Philosophie kann die Gesellschaftswissenschaft im Abitur abdecken, wenn </w:t>
      </w:r>
      <w:r w:rsidR="00547532">
        <w:rPr>
          <w:rFonts w:ascii="Arial" w:hAnsi="Arial" w:cs="Arial"/>
        </w:rPr>
        <w:t>das Fach</w:t>
      </w:r>
      <w:r>
        <w:rPr>
          <w:rFonts w:ascii="Arial" w:hAnsi="Arial" w:cs="Arial"/>
        </w:rPr>
        <w:t xml:space="preserve"> von der 11 an belegt wurde.</w:t>
      </w:r>
    </w:p>
    <w:sectPr w:rsidR="001C6B61" w:rsidRPr="00547532" w:rsidSect="00B275AE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E7"/>
    <w:rsid w:val="00000C5D"/>
    <w:rsid w:val="001C6B61"/>
    <w:rsid w:val="00547532"/>
    <w:rsid w:val="00573E76"/>
    <w:rsid w:val="007420FF"/>
    <w:rsid w:val="00935949"/>
    <w:rsid w:val="00B275AE"/>
    <w:rsid w:val="00CC0BE7"/>
    <w:rsid w:val="00E6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355B"/>
  <w15:chartTrackingRefBased/>
  <w15:docId w15:val="{B234BA41-2B0D-47D7-A985-32FC5BF6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0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Stoltefuss</dc:creator>
  <cp:keywords/>
  <dc:description/>
  <cp:lastModifiedBy>Anja Stoltefuss</cp:lastModifiedBy>
  <cp:revision>2</cp:revision>
  <dcterms:created xsi:type="dcterms:W3CDTF">2022-09-25T07:38:00Z</dcterms:created>
  <dcterms:modified xsi:type="dcterms:W3CDTF">2022-09-25T07:38:00Z</dcterms:modified>
</cp:coreProperties>
</file>